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DF9" w:rsidRPr="00190DF9" w:rsidRDefault="00190DF9" w:rsidP="00190DF9">
      <w:pPr>
        <w:ind w:firstLine="0"/>
        <w:jc w:val="center"/>
        <w:rPr>
          <w:b/>
          <w:szCs w:val="28"/>
        </w:rPr>
      </w:pPr>
      <w:r w:rsidRPr="00190DF9">
        <w:rPr>
          <w:b/>
          <w:szCs w:val="28"/>
        </w:rPr>
        <w:t>ОПИСАНИЕ</w:t>
      </w:r>
    </w:p>
    <w:p w:rsidR="00832B0A" w:rsidRPr="00A20D48" w:rsidRDefault="00832B0A" w:rsidP="00832B0A">
      <w:pPr>
        <w:rPr>
          <w:szCs w:val="28"/>
        </w:rPr>
      </w:pPr>
      <w:r>
        <w:rPr>
          <w:szCs w:val="28"/>
        </w:rPr>
        <w:t xml:space="preserve">Программа предназначена для реализации функционала комплекса </w:t>
      </w:r>
      <w:r w:rsidRPr="00F9738C">
        <w:rPr>
          <w:szCs w:val="28"/>
        </w:rPr>
        <w:t>позиционирования и контроля закрепления составов на путях железнодорожных станций</w:t>
      </w:r>
      <w:r>
        <w:rPr>
          <w:szCs w:val="28"/>
        </w:rPr>
        <w:t xml:space="preserve"> </w:t>
      </w:r>
      <w:r w:rsidRPr="00F9738C">
        <w:rPr>
          <w:szCs w:val="28"/>
        </w:rPr>
        <w:t>«</w:t>
      </w:r>
      <w:r>
        <w:rPr>
          <w:szCs w:val="28"/>
        </w:rPr>
        <w:t>ПРИЦЕЛ</w:t>
      </w:r>
      <w:r w:rsidRPr="00F9738C">
        <w:rPr>
          <w:szCs w:val="28"/>
        </w:rPr>
        <w:t>»</w:t>
      </w:r>
    </w:p>
    <w:p w:rsidR="00832B0A" w:rsidRPr="00A20D48" w:rsidRDefault="00832B0A" w:rsidP="00832B0A">
      <w:pPr>
        <w:rPr>
          <w:szCs w:val="28"/>
        </w:rPr>
      </w:pPr>
      <w:r w:rsidRPr="00A20D48">
        <w:rPr>
          <w:szCs w:val="28"/>
        </w:rPr>
        <w:t>Основные функции программы:</w:t>
      </w:r>
    </w:p>
    <w:p w:rsidR="00832B0A" w:rsidRPr="005411B6" w:rsidRDefault="00832B0A" w:rsidP="005411B6">
      <w:pPr>
        <w:pStyle w:val="a3"/>
        <w:numPr>
          <w:ilvl w:val="0"/>
          <w:numId w:val="2"/>
        </w:numPr>
        <w:ind w:left="0" w:firstLine="709"/>
      </w:pPr>
      <w:r w:rsidRPr="005411B6">
        <w:t>Обработка данных ввода внешних сигналов напольных устройств;</w:t>
      </w:r>
    </w:p>
    <w:p w:rsidR="00832B0A" w:rsidRPr="005411B6" w:rsidRDefault="00832B0A" w:rsidP="005411B6">
      <w:pPr>
        <w:pStyle w:val="a3"/>
        <w:numPr>
          <w:ilvl w:val="0"/>
          <w:numId w:val="2"/>
        </w:numPr>
        <w:ind w:left="0" w:firstLine="709"/>
      </w:pPr>
      <w:r w:rsidRPr="005411B6">
        <w:t>Формирование сигнала позиционирования железнодорожного подвижного состава на подконтрольных путях комплекса «ПРИЦЕЛ»;</w:t>
      </w:r>
    </w:p>
    <w:p w:rsidR="00832B0A" w:rsidRPr="005411B6" w:rsidRDefault="00832B0A" w:rsidP="005411B6">
      <w:pPr>
        <w:pStyle w:val="a3"/>
        <w:numPr>
          <w:ilvl w:val="0"/>
          <w:numId w:val="2"/>
        </w:numPr>
        <w:ind w:left="0" w:firstLine="709"/>
      </w:pPr>
      <w:r w:rsidRPr="005411B6">
        <w:t>Отображение информации на АРМ;</w:t>
      </w:r>
    </w:p>
    <w:p w:rsidR="00832B0A" w:rsidRPr="005411B6" w:rsidRDefault="00832B0A" w:rsidP="005411B6">
      <w:pPr>
        <w:pStyle w:val="a3"/>
        <w:numPr>
          <w:ilvl w:val="0"/>
          <w:numId w:val="2"/>
        </w:numPr>
        <w:ind w:left="0" w:firstLine="709"/>
      </w:pPr>
      <w:r w:rsidRPr="005411B6">
        <w:t>Передача информации в смежные системы;</w:t>
      </w:r>
    </w:p>
    <w:p w:rsidR="00026D1A" w:rsidRDefault="00026D1A"/>
    <w:p w:rsidR="005411B6" w:rsidRPr="00190DF9" w:rsidRDefault="00190DF9" w:rsidP="00190DF9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КОМПЛЕКТНОСТЬ И ТЕХНИЧЕСКИЕ ТРЕБОВАНИЯ</w:t>
      </w:r>
    </w:p>
    <w:p w:rsidR="005411B6" w:rsidRDefault="005411B6" w:rsidP="005411B6">
      <w:r>
        <w:t>В состав ПО ПРИЦЕЛ входят следующие компоненты:</w:t>
      </w:r>
    </w:p>
    <w:p w:rsidR="005411B6" w:rsidRDefault="005411B6" w:rsidP="005411B6">
      <w:pPr>
        <w:pStyle w:val="a3"/>
        <w:numPr>
          <w:ilvl w:val="0"/>
          <w:numId w:val="2"/>
        </w:numPr>
        <w:ind w:left="0" w:firstLine="709"/>
      </w:pPr>
      <w:r>
        <w:t>ПО аппаратуры ЭВМ (Электронный Вычислительный Модуль);</w:t>
      </w:r>
    </w:p>
    <w:p w:rsidR="005411B6" w:rsidRDefault="005411B6" w:rsidP="005411B6">
      <w:pPr>
        <w:pStyle w:val="a3"/>
        <w:numPr>
          <w:ilvl w:val="0"/>
          <w:numId w:val="2"/>
        </w:numPr>
        <w:ind w:left="0" w:firstLine="709"/>
      </w:pPr>
      <w:r>
        <w:t>ПО аппаратуры МДВ ВС (Модуль Дискретного Ввода Внешних Сигналов);</w:t>
      </w:r>
    </w:p>
    <w:p w:rsidR="005411B6" w:rsidRDefault="005411B6" w:rsidP="005411B6">
      <w:pPr>
        <w:pStyle w:val="a3"/>
        <w:numPr>
          <w:ilvl w:val="0"/>
          <w:numId w:val="2"/>
        </w:numPr>
        <w:ind w:left="0" w:firstLine="709"/>
      </w:pPr>
      <w:r>
        <w:t>ПО АРМ ПРИЦЕЛ (Автоматизированное Рабочее Место).</w:t>
      </w:r>
    </w:p>
    <w:p w:rsidR="005411B6" w:rsidRDefault="005411B6" w:rsidP="005411B6">
      <w:r>
        <w:t>ПО аппаратуры ЭВМ служит для агрегирования данных ПО аппаратуры МДВ ВС, передачи сигналов вывода в аппаратуру МДВ ВС, реализации алгоритмов позиционирования железнодорожного подвижного состава и информационного обмена с АРМ, смежными системами автоматизации и системами электрической централизации.</w:t>
      </w:r>
    </w:p>
    <w:p w:rsidR="005411B6" w:rsidRDefault="005411B6" w:rsidP="005411B6">
      <w:r>
        <w:t>ПО аппаратуры МДВ ВС предназначено для обработки сигналов ввода-вывода и передачи, передачи обработанных сигналов ввода в аппаратуру ЭВМ и передачи обработанных сигналов вывода на указатели расстояния и направления движения.</w:t>
      </w:r>
    </w:p>
    <w:p w:rsidR="005411B6" w:rsidRDefault="005411B6" w:rsidP="005411B6">
      <w:r>
        <w:t xml:space="preserve">АРМ ПРИЦЕЛ обеспечивает отображение контролируемых путей и положение подвижного состава в границах пути (относительно устройств закрепления), а также отображение состояния контроля диагностических параметров. </w:t>
      </w:r>
    </w:p>
    <w:p w:rsidR="005411B6" w:rsidRDefault="005411B6" w:rsidP="005411B6">
      <w:r>
        <w:lastRenderedPageBreak/>
        <w:t>Информационный обмен между компонентами ПРИЦЕЛ осуществляется в закрытой локальной вычислительной сети Ethernet на основе протокола TCP/IP (Transmission Control Protocol / Internet Protocol).</w:t>
      </w:r>
    </w:p>
    <w:p w:rsidR="005411B6" w:rsidRDefault="005411B6" w:rsidP="005411B6">
      <w:r>
        <w:t>Аппаратные средства комплекса построены на базе промышленных компьютеров\контроллеров, управляемых коммутаторов, устройств бесперебойного питания, мониторов. Аппаратные средства предназначены для использования в промышленных целях, имеют повышенную надежность и предназначены для круглосуточной работы.</w:t>
      </w:r>
    </w:p>
    <w:p w:rsidR="005411B6" w:rsidRDefault="005411B6" w:rsidP="005411B6">
      <w:r>
        <w:t>Все оборудование комплекса подключается к гарантированному электропитанию или через источники бесперебойного электропитания, позволяющие функционировать комплексу до восстановления питания, без остановки технологического процесса работы станции.</w:t>
      </w:r>
    </w:p>
    <w:p w:rsidR="005411B6" w:rsidRDefault="005411B6" w:rsidP="005411B6">
      <w:r>
        <w:t>Оборудование комплекса соответствует требованиям, предъявляемым к аппаратуре железнодорожной автоматики и телемеханики, указанным в разделе 4 ГОСТ 34012-2016.</w:t>
      </w:r>
    </w:p>
    <w:p w:rsidR="00832B0A" w:rsidRDefault="005411B6" w:rsidP="005411B6">
      <w:r>
        <w:t>Аппаратура ЭВМ и АРМ ПРИЦЕЛ требуют предустановленное программное обеспечение операционной системы реального времени не хуже Astra_Linux_CE_2_12_RUK.</w:t>
      </w:r>
    </w:p>
    <w:p w:rsidR="00832B0A" w:rsidRDefault="00832B0A"/>
    <w:p w:rsidR="00190DF9" w:rsidRPr="00190DF9" w:rsidRDefault="00190DF9" w:rsidP="00190DF9">
      <w:pPr>
        <w:ind w:firstLine="0"/>
        <w:jc w:val="center"/>
        <w:rPr>
          <w:b/>
          <w:szCs w:val="28"/>
        </w:rPr>
      </w:pPr>
      <w:r w:rsidRPr="00190DF9">
        <w:rPr>
          <w:b/>
          <w:szCs w:val="28"/>
        </w:rPr>
        <w:t>УКАЗАНИЯ ПО ЭКСПЛУАТАЦИИ</w:t>
      </w:r>
    </w:p>
    <w:p w:rsidR="00190DF9" w:rsidRDefault="00190DF9" w:rsidP="00190DF9">
      <w:r>
        <w:t xml:space="preserve">Перед эксплуатацией программного обеспечения ПРИЦЕЛ необходимо внимательно ознакомиться с эксплуатационной документацией. </w:t>
      </w:r>
    </w:p>
    <w:p w:rsidR="00190DF9" w:rsidRDefault="00190DF9" w:rsidP="00190DF9">
      <w:r>
        <w:t xml:space="preserve">Для повышения защищенности объектов автоматизации при использовании программного обеспечения ПРИЦЕЛ рекомендовано обеспечить следующее: </w:t>
      </w:r>
    </w:p>
    <w:p w:rsidR="00190DF9" w:rsidRDefault="00190DF9" w:rsidP="00190DF9">
      <w:pPr>
        <w:pStyle w:val="a3"/>
        <w:numPr>
          <w:ilvl w:val="0"/>
          <w:numId w:val="2"/>
        </w:numPr>
        <w:ind w:left="0" w:firstLine="709"/>
      </w:pPr>
      <w:r>
        <w:t xml:space="preserve">наличие администратора ПРИЦЕЛ, отвечающего за корректную настройку и эксплуатацию ПО ПРИЦЕЛ; </w:t>
      </w:r>
    </w:p>
    <w:p w:rsidR="00190DF9" w:rsidRDefault="00190DF9" w:rsidP="00190DF9">
      <w:pPr>
        <w:pStyle w:val="a3"/>
        <w:numPr>
          <w:ilvl w:val="0"/>
          <w:numId w:val="2"/>
        </w:numPr>
        <w:ind w:left="0" w:firstLine="709"/>
      </w:pPr>
      <w:r>
        <w:t xml:space="preserve">уведомление пользователей предприятия о разрешенных им разграничительной политикой правах доступа к вычислительным ресурсам комплекса; </w:t>
      </w:r>
    </w:p>
    <w:p w:rsidR="00190DF9" w:rsidRDefault="00190DF9" w:rsidP="00190DF9">
      <w:pPr>
        <w:pStyle w:val="a3"/>
        <w:numPr>
          <w:ilvl w:val="0"/>
          <w:numId w:val="2"/>
        </w:numPr>
        <w:ind w:left="0" w:firstLine="709"/>
      </w:pPr>
      <w:r>
        <w:lastRenderedPageBreak/>
        <w:t>разработка нормативных документов, определяющих порядок допуска пользователей к программному обеспечению ПРИЦЕЛ и назначения их полномочий.</w:t>
      </w:r>
    </w:p>
    <w:p w:rsidR="00190DF9" w:rsidRDefault="00190DF9"/>
    <w:p w:rsidR="000747E3" w:rsidRDefault="000747E3"/>
    <w:p w:rsidR="000747E3" w:rsidRDefault="000747E3">
      <w:pPr>
        <w:spacing w:after="160" w:line="259" w:lineRule="auto"/>
        <w:ind w:firstLine="0"/>
        <w:jc w:val="left"/>
      </w:pPr>
      <w:r>
        <w:br w:type="page"/>
      </w:r>
    </w:p>
    <w:p w:rsidR="000747E3" w:rsidRPr="000747E3" w:rsidRDefault="000747E3" w:rsidP="000747E3">
      <w:pPr>
        <w:ind w:firstLine="0"/>
        <w:jc w:val="center"/>
        <w:rPr>
          <w:b/>
          <w:szCs w:val="28"/>
        </w:rPr>
      </w:pPr>
      <w:r w:rsidRPr="000747E3">
        <w:rPr>
          <w:b/>
          <w:szCs w:val="28"/>
        </w:rPr>
        <w:lastRenderedPageBreak/>
        <w:t>РИСУНКИ</w:t>
      </w:r>
    </w:p>
    <w:p w:rsidR="000747E3" w:rsidRDefault="000747E3"/>
    <w:p w:rsidR="000747E3" w:rsidRDefault="000747E3" w:rsidP="000747E3">
      <w:pPr>
        <w:ind w:firstLine="0"/>
        <w:jc w:val="center"/>
      </w:pPr>
      <w:r w:rsidRPr="000747E3">
        <w:rPr>
          <w:noProof/>
          <w:lang w:eastAsia="ru-RU"/>
        </w:rPr>
        <w:drawing>
          <wp:inline distT="0" distB="0" distL="0" distR="0">
            <wp:extent cx="5940425" cy="2992283"/>
            <wp:effectExtent l="0" t="0" r="3175" b="0"/>
            <wp:docPr id="1" name="Рисунок 1" descr="O:\НИИАС\2022.ПРИЦЕЛ\ПРИЦЕЛ.АРМ\Рисунок 1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НИИАС\2022.ПРИЦЕЛ\ПРИЦЕЛ.АРМ\Рисунок 1 — коп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2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7E3" w:rsidRDefault="000747E3" w:rsidP="000747E3">
      <w:pPr>
        <w:ind w:firstLine="0"/>
        <w:jc w:val="center"/>
      </w:pPr>
      <w:r>
        <w:t>Рабочее окно АРМ ПРИЦЕЛ</w:t>
      </w:r>
    </w:p>
    <w:p w:rsidR="000747E3" w:rsidRDefault="000747E3" w:rsidP="000747E3">
      <w:pPr>
        <w:ind w:firstLine="0"/>
        <w:jc w:val="center"/>
      </w:pPr>
      <w:r w:rsidRPr="000747E3">
        <w:rPr>
          <w:noProof/>
          <w:lang w:eastAsia="ru-RU"/>
        </w:rPr>
        <w:lastRenderedPageBreak/>
        <w:drawing>
          <wp:inline distT="0" distB="0" distL="0" distR="0">
            <wp:extent cx="5940425" cy="7922217"/>
            <wp:effectExtent l="0" t="0" r="3175" b="3175"/>
            <wp:docPr id="3" name="Рисунок 3" descr="C:\Users\k.kornienko\Downloads\photo16741119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.kornienko\Downloads\photo167411198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7E3" w:rsidRDefault="000747E3" w:rsidP="000747E3">
      <w:pPr>
        <w:ind w:firstLine="0"/>
        <w:jc w:val="center"/>
      </w:pPr>
      <w:r>
        <w:t>Постовой шкаф Комплекса ПРИЦЕЛ</w:t>
      </w:r>
    </w:p>
    <w:p w:rsidR="000747E3" w:rsidRDefault="000747E3" w:rsidP="000747E3">
      <w:pPr>
        <w:ind w:firstLine="0"/>
        <w:jc w:val="center"/>
      </w:pPr>
      <w:r w:rsidRPr="000747E3">
        <w:rPr>
          <w:noProof/>
          <w:lang w:eastAsia="ru-RU"/>
        </w:rPr>
        <w:lastRenderedPageBreak/>
        <w:drawing>
          <wp:inline distT="0" distB="0" distL="0" distR="0" wp14:anchorId="38A23F66" wp14:editId="4366FB41">
            <wp:extent cx="5940425" cy="7922217"/>
            <wp:effectExtent l="0" t="0" r="3175" b="3175"/>
            <wp:docPr id="4" name="Рисунок 4" descr="C:\Users\k.kornienko\Downloads\photo167411198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.kornienko\Downloads\photo1674111987 (2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7E3" w:rsidRDefault="000747E3" w:rsidP="000747E3">
      <w:pPr>
        <w:ind w:firstLine="0"/>
        <w:jc w:val="center"/>
      </w:pPr>
      <w:r>
        <w:t>Напольное оборудование</w:t>
      </w:r>
      <w:bookmarkStart w:id="0" w:name="_GoBack"/>
      <w:bookmarkEnd w:id="0"/>
      <w:r>
        <w:t xml:space="preserve"> Комплекса ПРИЦЕЛ</w:t>
      </w:r>
    </w:p>
    <w:p w:rsidR="000747E3" w:rsidRDefault="000747E3" w:rsidP="000747E3">
      <w:pPr>
        <w:ind w:firstLine="0"/>
        <w:jc w:val="center"/>
      </w:pPr>
    </w:p>
    <w:p w:rsidR="000747E3" w:rsidRDefault="000747E3" w:rsidP="000747E3">
      <w:pPr>
        <w:ind w:firstLine="0"/>
        <w:jc w:val="center"/>
      </w:pPr>
      <w:r w:rsidRPr="000747E3">
        <w:rPr>
          <w:noProof/>
          <w:lang w:eastAsia="ru-RU"/>
        </w:rPr>
        <w:lastRenderedPageBreak/>
        <w:drawing>
          <wp:inline distT="0" distB="0" distL="0" distR="0" wp14:anchorId="6735C447" wp14:editId="14B7CB43">
            <wp:extent cx="5940425" cy="7922217"/>
            <wp:effectExtent l="0" t="0" r="3175" b="3175"/>
            <wp:docPr id="5" name="Рисунок 5" descr="C:\Users\k.kornienko\Downloads\photo167411198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.kornienko\Downloads\photo1674111987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7E3" w:rsidRDefault="000747E3" w:rsidP="000747E3">
      <w:pPr>
        <w:ind w:firstLine="0"/>
        <w:jc w:val="center"/>
      </w:pPr>
      <w:r>
        <w:t>Путевое оборудование Комплекса ПРИЦЕЛ</w:t>
      </w:r>
    </w:p>
    <w:p w:rsidR="00832B0A" w:rsidRDefault="00832B0A"/>
    <w:sectPr w:rsidR="0083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85F79"/>
    <w:multiLevelType w:val="hybridMultilevel"/>
    <w:tmpl w:val="056AFD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D3426EC"/>
    <w:multiLevelType w:val="hybridMultilevel"/>
    <w:tmpl w:val="A86010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B1"/>
    <w:rsid w:val="00026D1A"/>
    <w:rsid w:val="000747E3"/>
    <w:rsid w:val="000A59B1"/>
    <w:rsid w:val="00190DF9"/>
    <w:rsid w:val="005411B6"/>
    <w:rsid w:val="00832B0A"/>
    <w:rsid w:val="00AE6EB2"/>
    <w:rsid w:val="00F2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C35F0-06F9-442E-BC28-511A4F4D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A2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Ильич Корниенко</dc:creator>
  <cp:keywords/>
  <dc:description/>
  <cp:lastModifiedBy>Константин Ильич Корниенко</cp:lastModifiedBy>
  <cp:revision>3</cp:revision>
  <dcterms:created xsi:type="dcterms:W3CDTF">2023-01-19T07:27:00Z</dcterms:created>
  <dcterms:modified xsi:type="dcterms:W3CDTF">2023-01-19T08:21:00Z</dcterms:modified>
</cp:coreProperties>
</file>